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8BC" w:rsidRPr="009038BC" w:rsidRDefault="009038BC" w:rsidP="009038BC">
      <w:pPr>
        <w:pStyle w:val="NormalWeb"/>
        <w:spacing w:before="0" w:beforeAutospacing="0" w:after="0" w:afterAutospacing="0"/>
        <w:jc w:val="center"/>
        <w:rPr>
          <w:rStyle w:val="Strong"/>
          <w:rFonts w:asciiTheme="minorHAnsi" w:hAnsiTheme="minorHAnsi"/>
          <w:u w:val="single"/>
        </w:rPr>
      </w:pPr>
      <w:r w:rsidRPr="009038BC">
        <w:rPr>
          <w:rStyle w:val="Strong"/>
          <w:rFonts w:asciiTheme="minorHAnsi" w:hAnsiTheme="minorHAnsi"/>
          <w:u w:val="single"/>
        </w:rPr>
        <w:t>List of Transitional Words and Phrases</w:t>
      </w:r>
    </w:p>
    <w:p w:rsidR="009038BC" w:rsidRPr="009038BC" w:rsidRDefault="009038BC" w:rsidP="009038BC">
      <w:pPr>
        <w:pStyle w:val="NormalWeb"/>
        <w:spacing w:before="0" w:beforeAutospacing="0" w:after="0" w:afterAutospacing="0"/>
        <w:rPr>
          <w:rStyle w:val="Strong"/>
          <w:rFonts w:asciiTheme="minorHAnsi" w:hAnsiTheme="minorHAnsi"/>
        </w:rPr>
      </w:pPr>
    </w:p>
    <w:p w:rsidR="009038BC" w:rsidRPr="009038BC" w:rsidRDefault="009038BC" w:rsidP="009038BC">
      <w:pPr>
        <w:pStyle w:val="NormalWeb"/>
        <w:spacing w:before="0" w:beforeAutospacing="0" w:after="0" w:afterAutospacing="0"/>
        <w:rPr>
          <w:rFonts w:asciiTheme="minorHAnsi" w:hAnsiTheme="minorHAnsi"/>
          <w:sz w:val="20"/>
          <w:szCs w:val="20"/>
        </w:rPr>
      </w:pPr>
      <w:r w:rsidRPr="009038BC">
        <w:rPr>
          <w:rStyle w:val="Strong"/>
          <w:rFonts w:asciiTheme="minorHAnsi" w:hAnsiTheme="minorHAnsi"/>
          <w:sz w:val="20"/>
          <w:szCs w:val="20"/>
        </w:rPr>
        <w:t>Addition</w:t>
      </w:r>
      <w:proofErr w:type="gramStart"/>
      <w:r w:rsidRPr="009038BC">
        <w:rPr>
          <w:rStyle w:val="Strong"/>
          <w:rFonts w:asciiTheme="minorHAnsi" w:hAnsiTheme="minorHAnsi"/>
          <w:sz w:val="20"/>
          <w:szCs w:val="20"/>
        </w:rPr>
        <w:t>:</w:t>
      </w:r>
      <w:proofErr w:type="gramEnd"/>
      <w:r w:rsidRPr="009038BC">
        <w:rPr>
          <w:rFonts w:asciiTheme="minorHAnsi" w:hAnsiTheme="minorHAnsi"/>
          <w:sz w:val="20"/>
          <w:szCs w:val="20"/>
        </w:rPr>
        <w:br/>
        <w:t>also, again, as well as, besides, coupled with, furthermore, in addition, likewise, moreover, similarly</w:t>
      </w:r>
    </w:p>
    <w:p w:rsidR="009038BC" w:rsidRPr="009038BC" w:rsidRDefault="009038BC" w:rsidP="009038BC">
      <w:pPr>
        <w:pStyle w:val="NormalWeb"/>
        <w:spacing w:before="0" w:beforeAutospacing="0" w:after="0" w:afterAutospacing="0"/>
        <w:rPr>
          <w:rStyle w:val="Strong"/>
          <w:rFonts w:asciiTheme="minorHAnsi" w:hAnsiTheme="minorHAnsi"/>
          <w:sz w:val="20"/>
          <w:szCs w:val="20"/>
        </w:rPr>
      </w:pPr>
      <w:bookmarkStart w:id="0" w:name="Consequence"/>
    </w:p>
    <w:p w:rsidR="009038BC" w:rsidRPr="009038BC" w:rsidRDefault="009038BC" w:rsidP="009038BC">
      <w:pPr>
        <w:pStyle w:val="NormalWeb"/>
        <w:spacing w:before="0" w:beforeAutospacing="0" w:after="0" w:afterAutospacing="0"/>
        <w:rPr>
          <w:rFonts w:asciiTheme="minorHAnsi" w:hAnsiTheme="minorHAnsi"/>
          <w:sz w:val="20"/>
          <w:szCs w:val="20"/>
        </w:rPr>
      </w:pPr>
      <w:r w:rsidRPr="009038BC">
        <w:rPr>
          <w:rStyle w:val="Strong"/>
          <w:rFonts w:asciiTheme="minorHAnsi" w:hAnsiTheme="minorHAnsi"/>
          <w:sz w:val="20"/>
          <w:szCs w:val="20"/>
        </w:rPr>
        <w:t>Consequence</w:t>
      </w:r>
      <w:bookmarkEnd w:id="0"/>
      <w:proofErr w:type="gramStart"/>
      <w:r w:rsidRPr="009038BC">
        <w:rPr>
          <w:rStyle w:val="Strong"/>
          <w:rFonts w:asciiTheme="minorHAnsi" w:hAnsiTheme="minorHAnsi"/>
          <w:sz w:val="20"/>
          <w:szCs w:val="20"/>
        </w:rPr>
        <w:t>:</w:t>
      </w:r>
      <w:proofErr w:type="gramEnd"/>
      <w:r w:rsidRPr="009038BC">
        <w:rPr>
          <w:rFonts w:asciiTheme="minorHAnsi" w:hAnsiTheme="minorHAnsi"/>
          <w:sz w:val="20"/>
          <w:szCs w:val="20"/>
        </w:rPr>
        <w:br/>
        <w:t>accordingly, as a result, consequently, for this reason, for this purpose, hence, otherwise, so then, subsequently, therefore, thus, thereupon, wherefore</w:t>
      </w:r>
    </w:p>
    <w:p w:rsidR="009038BC" w:rsidRPr="009038BC" w:rsidRDefault="009038BC" w:rsidP="009038BC">
      <w:pPr>
        <w:pStyle w:val="NormalWeb"/>
        <w:spacing w:before="0" w:beforeAutospacing="0" w:after="0" w:afterAutospacing="0"/>
        <w:rPr>
          <w:rStyle w:val="Strong"/>
          <w:rFonts w:asciiTheme="minorHAnsi" w:hAnsiTheme="minorHAnsi"/>
          <w:sz w:val="20"/>
          <w:szCs w:val="20"/>
        </w:rPr>
      </w:pPr>
    </w:p>
    <w:p w:rsidR="009038BC" w:rsidRPr="009038BC" w:rsidRDefault="009038BC" w:rsidP="009038BC">
      <w:pPr>
        <w:pStyle w:val="NormalWeb"/>
        <w:spacing w:before="0" w:beforeAutospacing="0" w:after="0" w:afterAutospacing="0"/>
        <w:rPr>
          <w:rFonts w:asciiTheme="minorHAnsi" w:hAnsiTheme="minorHAnsi"/>
          <w:sz w:val="20"/>
          <w:szCs w:val="20"/>
        </w:rPr>
      </w:pPr>
      <w:r w:rsidRPr="009038BC">
        <w:rPr>
          <w:rStyle w:val="Strong"/>
          <w:rFonts w:asciiTheme="minorHAnsi" w:hAnsiTheme="minorHAnsi"/>
          <w:sz w:val="20"/>
          <w:szCs w:val="20"/>
        </w:rPr>
        <w:t>Generalizing</w:t>
      </w:r>
      <w:proofErr w:type="gramStart"/>
      <w:r w:rsidRPr="009038BC">
        <w:rPr>
          <w:rStyle w:val="Strong"/>
          <w:rFonts w:asciiTheme="minorHAnsi" w:hAnsiTheme="minorHAnsi"/>
          <w:sz w:val="20"/>
          <w:szCs w:val="20"/>
        </w:rPr>
        <w:t>:</w:t>
      </w:r>
      <w:proofErr w:type="gramEnd"/>
      <w:r w:rsidRPr="009038BC">
        <w:rPr>
          <w:rFonts w:asciiTheme="minorHAnsi" w:hAnsiTheme="minorHAnsi"/>
          <w:sz w:val="20"/>
          <w:szCs w:val="20"/>
        </w:rPr>
        <w:br/>
        <w:t>as a rule, as usual, for the most part, generally, generally speaking, ordinarily, usually</w:t>
      </w:r>
    </w:p>
    <w:p w:rsidR="009038BC" w:rsidRPr="009038BC" w:rsidRDefault="009038BC" w:rsidP="009038BC">
      <w:pPr>
        <w:pStyle w:val="NormalWeb"/>
        <w:spacing w:before="0" w:beforeAutospacing="0" w:after="0" w:afterAutospacing="0"/>
        <w:rPr>
          <w:rStyle w:val="Strong"/>
          <w:rFonts w:asciiTheme="minorHAnsi" w:hAnsiTheme="minorHAnsi"/>
          <w:sz w:val="20"/>
          <w:szCs w:val="20"/>
        </w:rPr>
      </w:pPr>
    </w:p>
    <w:p w:rsidR="009038BC" w:rsidRPr="009038BC" w:rsidRDefault="009038BC" w:rsidP="009038BC">
      <w:pPr>
        <w:pStyle w:val="NormalWeb"/>
        <w:spacing w:before="0" w:beforeAutospacing="0" w:after="0" w:afterAutospacing="0"/>
        <w:rPr>
          <w:rFonts w:asciiTheme="minorHAnsi" w:hAnsiTheme="minorHAnsi"/>
          <w:sz w:val="20"/>
          <w:szCs w:val="20"/>
        </w:rPr>
      </w:pPr>
      <w:r w:rsidRPr="009038BC">
        <w:rPr>
          <w:rStyle w:val="Strong"/>
          <w:rFonts w:asciiTheme="minorHAnsi" w:hAnsiTheme="minorHAnsi"/>
          <w:sz w:val="20"/>
          <w:szCs w:val="20"/>
        </w:rPr>
        <w:t>Exemplifying</w:t>
      </w:r>
      <w:proofErr w:type="gramStart"/>
      <w:r w:rsidRPr="009038BC">
        <w:rPr>
          <w:rStyle w:val="Strong"/>
          <w:rFonts w:asciiTheme="minorHAnsi" w:hAnsiTheme="minorHAnsi"/>
          <w:sz w:val="20"/>
          <w:szCs w:val="20"/>
        </w:rPr>
        <w:t>:</w:t>
      </w:r>
      <w:proofErr w:type="gramEnd"/>
      <w:r w:rsidRPr="009038BC">
        <w:rPr>
          <w:rFonts w:asciiTheme="minorHAnsi" w:hAnsiTheme="minorHAnsi"/>
          <w:b/>
          <w:bCs/>
          <w:sz w:val="20"/>
          <w:szCs w:val="20"/>
        </w:rPr>
        <w:br/>
      </w:r>
      <w:r w:rsidRPr="009038BC">
        <w:rPr>
          <w:rFonts w:asciiTheme="minorHAnsi" w:hAnsiTheme="minorHAnsi"/>
          <w:sz w:val="20"/>
          <w:szCs w:val="20"/>
        </w:rPr>
        <w:t>chiefly, especially, for instance, in particular, markedly, namely, particularly,  including, specifically, such as</w:t>
      </w:r>
    </w:p>
    <w:p w:rsidR="009038BC" w:rsidRPr="009038BC" w:rsidRDefault="009038BC" w:rsidP="009038BC">
      <w:pPr>
        <w:pStyle w:val="NormalWeb"/>
        <w:spacing w:before="0" w:beforeAutospacing="0" w:after="0" w:afterAutospacing="0"/>
        <w:rPr>
          <w:rStyle w:val="Strong"/>
          <w:rFonts w:asciiTheme="minorHAnsi" w:hAnsiTheme="minorHAnsi"/>
          <w:sz w:val="20"/>
          <w:szCs w:val="20"/>
        </w:rPr>
      </w:pPr>
    </w:p>
    <w:p w:rsidR="009038BC" w:rsidRPr="009038BC" w:rsidRDefault="009038BC" w:rsidP="009038BC">
      <w:pPr>
        <w:pStyle w:val="NormalWeb"/>
        <w:spacing w:before="0" w:beforeAutospacing="0" w:after="0" w:afterAutospacing="0"/>
        <w:rPr>
          <w:rFonts w:asciiTheme="minorHAnsi" w:hAnsiTheme="minorHAnsi"/>
          <w:sz w:val="20"/>
          <w:szCs w:val="20"/>
        </w:rPr>
      </w:pPr>
      <w:r w:rsidRPr="009038BC">
        <w:rPr>
          <w:rStyle w:val="Strong"/>
          <w:rFonts w:asciiTheme="minorHAnsi" w:hAnsiTheme="minorHAnsi"/>
          <w:sz w:val="20"/>
          <w:szCs w:val="20"/>
        </w:rPr>
        <w:t>Illustration</w:t>
      </w:r>
      <w:proofErr w:type="gramStart"/>
      <w:r w:rsidRPr="009038BC">
        <w:rPr>
          <w:rStyle w:val="Strong"/>
          <w:rFonts w:asciiTheme="minorHAnsi" w:hAnsiTheme="minorHAnsi"/>
          <w:sz w:val="20"/>
          <w:szCs w:val="20"/>
        </w:rPr>
        <w:t>:</w:t>
      </w:r>
      <w:proofErr w:type="gramEnd"/>
      <w:r w:rsidRPr="009038BC">
        <w:rPr>
          <w:rFonts w:asciiTheme="minorHAnsi" w:hAnsiTheme="minorHAnsi"/>
          <w:sz w:val="20"/>
          <w:szCs w:val="20"/>
        </w:rPr>
        <w:br/>
        <w:t>for example, for instance, for one thing, as an illustration, illustrated with, as an example, in this case</w:t>
      </w:r>
    </w:p>
    <w:p w:rsidR="009038BC" w:rsidRPr="009038BC" w:rsidRDefault="009038BC" w:rsidP="009038BC">
      <w:pPr>
        <w:pStyle w:val="NormalWeb"/>
        <w:spacing w:before="0" w:beforeAutospacing="0" w:after="0" w:afterAutospacing="0"/>
        <w:rPr>
          <w:rFonts w:asciiTheme="minorHAnsi" w:hAnsiTheme="minorHAnsi"/>
          <w:b/>
          <w:bCs/>
          <w:sz w:val="20"/>
          <w:szCs w:val="20"/>
        </w:rPr>
      </w:pPr>
    </w:p>
    <w:p w:rsidR="009038BC" w:rsidRPr="009038BC" w:rsidRDefault="009038BC" w:rsidP="009038BC">
      <w:pPr>
        <w:pStyle w:val="NormalWeb"/>
        <w:spacing w:before="0" w:beforeAutospacing="0" w:after="0" w:afterAutospacing="0"/>
        <w:rPr>
          <w:rFonts w:asciiTheme="minorHAnsi" w:hAnsiTheme="minorHAnsi"/>
          <w:sz w:val="20"/>
          <w:szCs w:val="20"/>
        </w:rPr>
      </w:pPr>
      <w:r w:rsidRPr="009038BC">
        <w:rPr>
          <w:rFonts w:asciiTheme="minorHAnsi" w:hAnsiTheme="minorHAnsi"/>
          <w:b/>
          <w:bCs/>
          <w:sz w:val="20"/>
          <w:szCs w:val="20"/>
        </w:rPr>
        <w:t>Emphasis</w:t>
      </w:r>
      <w:r w:rsidRPr="009038BC">
        <w:rPr>
          <w:rFonts w:asciiTheme="minorHAnsi" w:hAnsiTheme="minorHAnsi"/>
          <w:b/>
          <w:bCs/>
          <w:sz w:val="20"/>
          <w:szCs w:val="20"/>
        </w:rPr>
        <w:br/>
      </w:r>
      <w:r w:rsidRPr="009038BC">
        <w:rPr>
          <w:rFonts w:asciiTheme="minorHAnsi" w:hAnsiTheme="minorHAnsi"/>
          <w:sz w:val="20"/>
          <w:szCs w:val="20"/>
        </w:rPr>
        <w:t>above all, chiefly, with attention to, especially, particularly, singularly</w:t>
      </w:r>
    </w:p>
    <w:p w:rsidR="009038BC" w:rsidRPr="009038BC" w:rsidRDefault="009038BC" w:rsidP="009038BC">
      <w:pPr>
        <w:pStyle w:val="NormalWeb"/>
        <w:spacing w:before="0" w:beforeAutospacing="0" w:after="0" w:afterAutospacing="0"/>
        <w:rPr>
          <w:rStyle w:val="Strong"/>
          <w:rFonts w:asciiTheme="minorHAnsi" w:hAnsiTheme="minorHAnsi"/>
          <w:sz w:val="20"/>
          <w:szCs w:val="20"/>
        </w:rPr>
      </w:pPr>
    </w:p>
    <w:p w:rsidR="009038BC" w:rsidRPr="009038BC" w:rsidRDefault="009038BC" w:rsidP="009038BC">
      <w:pPr>
        <w:pStyle w:val="NormalWeb"/>
        <w:spacing w:before="0" w:beforeAutospacing="0" w:after="0" w:afterAutospacing="0"/>
        <w:rPr>
          <w:rFonts w:asciiTheme="minorHAnsi" w:hAnsiTheme="minorHAnsi"/>
          <w:sz w:val="20"/>
          <w:szCs w:val="20"/>
        </w:rPr>
      </w:pPr>
      <w:r w:rsidRPr="009038BC">
        <w:rPr>
          <w:rStyle w:val="Strong"/>
          <w:rFonts w:asciiTheme="minorHAnsi" w:hAnsiTheme="minorHAnsi"/>
          <w:sz w:val="20"/>
          <w:szCs w:val="20"/>
        </w:rPr>
        <w:t>Similarity</w:t>
      </w:r>
      <w:proofErr w:type="gramStart"/>
      <w:r w:rsidRPr="009038BC">
        <w:rPr>
          <w:rStyle w:val="Strong"/>
          <w:rFonts w:asciiTheme="minorHAnsi" w:hAnsiTheme="minorHAnsi"/>
          <w:sz w:val="20"/>
          <w:szCs w:val="20"/>
        </w:rPr>
        <w:t>:</w:t>
      </w:r>
      <w:proofErr w:type="gramEnd"/>
      <w:r w:rsidRPr="009038BC">
        <w:rPr>
          <w:rFonts w:asciiTheme="minorHAnsi" w:hAnsiTheme="minorHAnsi"/>
          <w:sz w:val="20"/>
          <w:szCs w:val="20"/>
        </w:rPr>
        <w:br/>
        <w:t>comparatively, coupled with, correspondingly, identically, likewise, similar, moreover, together with</w:t>
      </w:r>
    </w:p>
    <w:p w:rsidR="009038BC" w:rsidRPr="009038BC" w:rsidRDefault="009038BC" w:rsidP="009038BC">
      <w:pPr>
        <w:pStyle w:val="NormalWeb"/>
        <w:spacing w:before="0" w:beforeAutospacing="0" w:after="0" w:afterAutospacing="0"/>
        <w:rPr>
          <w:rFonts w:asciiTheme="minorHAnsi" w:hAnsiTheme="minorHAnsi"/>
          <w:b/>
          <w:bCs/>
          <w:sz w:val="20"/>
          <w:szCs w:val="20"/>
        </w:rPr>
      </w:pPr>
    </w:p>
    <w:p w:rsidR="009038BC" w:rsidRPr="009038BC" w:rsidRDefault="009038BC" w:rsidP="009038BC">
      <w:pPr>
        <w:pStyle w:val="NormalWeb"/>
        <w:spacing w:before="0" w:beforeAutospacing="0" w:after="0" w:afterAutospacing="0"/>
        <w:rPr>
          <w:rFonts w:asciiTheme="minorHAnsi" w:hAnsiTheme="minorHAnsi"/>
          <w:sz w:val="20"/>
          <w:szCs w:val="20"/>
        </w:rPr>
      </w:pPr>
      <w:r w:rsidRPr="009038BC">
        <w:rPr>
          <w:rFonts w:asciiTheme="minorHAnsi" w:hAnsiTheme="minorHAnsi"/>
          <w:b/>
          <w:bCs/>
          <w:sz w:val="20"/>
          <w:szCs w:val="20"/>
        </w:rPr>
        <w:t>Exception:</w:t>
      </w:r>
      <w:r w:rsidRPr="009038BC">
        <w:rPr>
          <w:rFonts w:asciiTheme="minorHAnsi" w:hAnsiTheme="minorHAnsi"/>
          <w:sz w:val="20"/>
          <w:szCs w:val="20"/>
        </w:rPr>
        <w:br/>
      </w:r>
      <w:hyperlink r:id="rId4" w:history="1">
        <w:r w:rsidRPr="009038BC">
          <w:rPr>
            <w:rStyle w:val="Hyperlink"/>
            <w:rFonts w:asciiTheme="minorHAnsi" w:hAnsiTheme="minorHAnsi"/>
            <w:color w:val="000000"/>
            <w:sz w:val="20"/>
            <w:szCs w:val="20"/>
            <w:u w:val="none"/>
          </w:rPr>
          <w:t>aside from</w:t>
        </w:r>
      </w:hyperlink>
      <w:r w:rsidRPr="009038BC">
        <w:rPr>
          <w:rFonts w:asciiTheme="minorHAnsi" w:hAnsiTheme="minorHAnsi"/>
          <w:sz w:val="20"/>
          <w:szCs w:val="20"/>
        </w:rPr>
        <w:t xml:space="preserve">, </w:t>
      </w:r>
      <w:hyperlink r:id="rId5" w:history="1">
        <w:r w:rsidRPr="009038BC">
          <w:rPr>
            <w:rStyle w:val="Hyperlink"/>
            <w:rFonts w:asciiTheme="minorHAnsi" w:hAnsiTheme="minorHAnsi"/>
            <w:color w:val="000000"/>
            <w:sz w:val="20"/>
            <w:szCs w:val="20"/>
            <w:u w:val="none"/>
          </w:rPr>
          <w:t>barring</w:t>
        </w:r>
      </w:hyperlink>
      <w:r w:rsidRPr="009038BC">
        <w:rPr>
          <w:rFonts w:asciiTheme="minorHAnsi" w:hAnsiTheme="minorHAnsi"/>
          <w:sz w:val="20"/>
          <w:szCs w:val="20"/>
        </w:rPr>
        <w:t xml:space="preserve">, </w:t>
      </w:r>
      <w:hyperlink r:id="rId6" w:history="1">
        <w:r w:rsidRPr="009038BC">
          <w:rPr>
            <w:rStyle w:val="Hyperlink"/>
            <w:rFonts w:asciiTheme="minorHAnsi" w:hAnsiTheme="minorHAnsi"/>
            <w:color w:val="000000"/>
            <w:sz w:val="20"/>
            <w:szCs w:val="20"/>
            <w:u w:val="none"/>
          </w:rPr>
          <w:t>beside</w:t>
        </w:r>
      </w:hyperlink>
      <w:r w:rsidRPr="009038BC">
        <w:rPr>
          <w:rFonts w:asciiTheme="minorHAnsi" w:hAnsiTheme="minorHAnsi"/>
          <w:sz w:val="20"/>
          <w:szCs w:val="20"/>
        </w:rPr>
        <w:t xml:space="preserve">s, </w:t>
      </w:r>
      <w:hyperlink r:id="rId7" w:history="1">
        <w:r w:rsidRPr="009038BC">
          <w:rPr>
            <w:rStyle w:val="Hyperlink"/>
            <w:rFonts w:asciiTheme="minorHAnsi" w:hAnsiTheme="minorHAnsi"/>
            <w:color w:val="000000"/>
            <w:sz w:val="20"/>
            <w:szCs w:val="20"/>
            <w:u w:val="none"/>
          </w:rPr>
          <w:t>except</w:t>
        </w:r>
      </w:hyperlink>
      <w:r w:rsidRPr="009038BC">
        <w:rPr>
          <w:rFonts w:asciiTheme="minorHAnsi" w:hAnsiTheme="minorHAnsi"/>
          <w:sz w:val="20"/>
          <w:szCs w:val="20"/>
        </w:rPr>
        <w:t xml:space="preserve">, </w:t>
      </w:r>
      <w:hyperlink r:id="rId8" w:history="1">
        <w:r w:rsidRPr="009038BC">
          <w:rPr>
            <w:rStyle w:val="Hyperlink"/>
            <w:rFonts w:asciiTheme="minorHAnsi" w:hAnsiTheme="minorHAnsi"/>
            <w:color w:val="000000"/>
            <w:sz w:val="20"/>
            <w:szCs w:val="20"/>
            <w:u w:val="none"/>
          </w:rPr>
          <w:t>excepting</w:t>
        </w:r>
      </w:hyperlink>
      <w:r w:rsidRPr="009038BC">
        <w:rPr>
          <w:rFonts w:asciiTheme="minorHAnsi" w:hAnsiTheme="minorHAnsi"/>
          <w:sz w:val="20"/>
          <w:szCs w:val="20"/>
        </w:rPr>
        <w:t xml:space="preserve">, </w:t>
      </w:r>
      <w:hyperlink r:id="rId9" w:history="1">
        <w:r w:rsidRPr="009038BC">
          <w:rPr>
            <w:rStyle w:val="Hyperlink"/>
            <w:rFonts w:asciiTheme="minorHAnsi" w:hAnsiTheme="minorHAnsi"/>
            <w:color w:val="000000"/>
            <w:sz w:val="20"/>
            <w:szCs w:val="20"/>
            <w:u w:val="none"/>
          </w:rPr>
          <w:t>excluding</w:t>
        </w:r>
      </w:hyperlink>
      <w:r w:rsidRPr="009038BC">
        <w:rPr>
          <w:rFonts w:asciiTheme="minorHAnsi" w:hAnsiTheme="minorHAnsi"/>
          <w:sz w:val="20"/>
          <w:szCs w:val="20"/>
        </w:rPr>
        <w:t xml:space="preserve">, </w:t>
      </w:r>
      <w:hyperlink r:id="rId10" w:history="1">
        <w:r w:rsidRPr="009038BC">
          <w:rPr>
            <w:rStyle w:val="Hyperlink"/>
            <w:rFonts w:asciiTheme="minorHAnsi" w:hAnsiTheme="minorHAnsi"/>
            <w:color w:val="000000"/>
            <w:sz w:val="20"/>
            <w:szCs w:val="20"/>
            <w:u w:val="none"/>
          </w:rPr>
          <w:t>exclusive of</w:t>
        </w:r>
      </w:hyperlink>
      <w:r w:rsidRPr="009038BC">
        <w:rPr>
          <w:rFonts w:asciiTheme="minorHAnsi" w:hAnsiTheme="minorHAnsi"/>
          <w:sz w:val="20"/>
          <w:szCs w:val="20"/>
        </w:rPr>
        <w:t xml:space="preserve">, </w:t>
      </w:r>
      <w:hyperlink r:id="rId11" w:history="1">
        <w:r w:rsidRPr="009038BC">
          <w:rPr>
            <w:rStyle w:val="Hyperlink"/>
            <w:rFonts w:asciiTheme="minorHAnsi" w:hAnsiTheme="minorHAnsi"/>
            <w:color w:val="000000"/>
            <w:sz w:val="20"/>
            <w:szCs w:val="20"/>
            <w:u w:val="none"/>
          </w:rPr>
          <w:t>other than</w:t>
        </w:r>
      </w:hyperlink>
      <w:r w:rsidRPr="009038BC">
        <w:rPr>
          <w:rFonts w:asciiTheme="minorHAnsi" w:hAnsiTheme="minorHAnsi"/>
          <w:sz w:val="20"/>
          <w:szCs w:val="20"/>
        </w:rPr>
        <w:t xml:space="preserve">, </w:t>
      </w:r>
      <w:hyperlink r:id="rId12" w:history="1">
        <w:r w:rsidRPr="009038BC">
          <w:rPr>
            <w:rStyle w:val="Hyperlink"/>
            <w:rFonts w:asciiTheme="minorHAnsi" w:hAnsiTheme="minorHAnsi"/>
            <w:color w:val="000000"/>
            <w:sz w:val="20"/>
            <w:szCs w:val="20"/>
            <w:u w:val="none"/>
          </w:rPr>
          <w:t>outside of</w:t>
        </w:r>
      </w:hyperlink>
      <w:r w:rsidRPr="009038BC">
        <w:rPr>
          <w:rFonts w:asciiTheme="minorHAnsi" w:hAnsiTheme="minorHAnsi"/>
          <w:sz w:val="20"/>
          <w:szCs w:val="20"/>
        </w:rPr>
        <w:t xml:space="preserve">, </w:t>
      </w:r>
      <w:hyperlink r:id="rId13" w:history="1">
        <w:r w:rsidRPr="009038BC">
          <w:rPr>
            <w:rStyle w:val="Hyperlink"/>
            <w:rFonts w:asciiTheme="minorHAnsi" w:hAnsiTheme="minorHAnsi"/>
            <w:color w:val="000000"/>
            <w:sz w:val="20"/>
            <w:szCs w:val="20"/>
            <w:u w:val="none"/>
          </w:rPr>
          <w:t>save</w:t>
        </w:r>
      </w:hyperlink>
    </w:p>
    <w:p w:rsidR="009038BC" w:rsidRPr="009038BC" w:rsidRDefault="009038BC" w:rsidP="009038BC">
      <w:pPr>
        <w:pStyle w:val="NormalWeb"/>
        <w:spacing w:before="0" w:beforeAutospacing="0" w:after="0" w:afterAutospacing="0"/>
        <w:rPr>
          <w:rStyle w:val="Strong"/>
          <w:rFonts w:asciiTheme="minorHAnsi" w:hAnsiTheme="minorHAnsi"/>
          <w:sz w:val="20"/>
          <w:szCs w:val="20"/>
        </w:rPr>
      </w:pPr>
    </w:p>
    <w:p w:rsidR="009038BC" w:rsidRPr="009038BC" w:rsidRDefault="009038BC" w:rsidP="009038BC">
      <w:pPr>
        <w:pStyle w:val="NormalWeb"/>
        <w:spacing w:before="0" w:beforeAutospacing="0" w:after="0" w:afterAutospacing="0"/>
        <w:rPr>
          <w:rFonts w:asciiTheme="minorHAnsi" w:hAnsiTheme="minorHAnsi"/>
          <w:sz w:val="20"/>
          <w:szCs w:val="20"/>
        </w:rPr>
      </w:pPr>
      <w:r w:rsidRPr="009038BC">
        <w:rPr>
          <w:rStyle w:val="Strong"/>
          <w:rFonts w:asciiTheme="minorHAnsi" w:hAnsiTheme="minorHAnsi"/>
          <w:sz w:val="20"/>
          <w:szCs w:val="20"/>
        </w:rPr>
        <w:t>Restatement</w:t>
      </w:r>
      <w:proofErr w:type="gramStart"/>
      <w:r w:rsidRPr="009038BC">
        <w:rPr>
          <w:rStyle w:val="Strong"/>
          <w:rFonts w:asciiTheme="minorHAnsi" w:hAnsiTheme="minorHAnsi"/>
          <w:sz w:val="20"/>
          <w:szCs w:val="20"/>
        </w:rPr>
        <w:t>:</w:t>
      </w:r>
      <w:proofErr w:type="gramEnd"/>
      <w:r w:rsidRPr="009038BC">
        <w:rPr>
          <w:rFonts w:asciiTheme="minorHAnsi" w:hAnsiTheme="minorHAnsi"/>
          <w:sz w:val="20"/>
          <w:szCs w:val="20"/>
        </w:rPr>
        <w:br/>
        <w:t>in essence, in other words, namely, that is, that is to say, in short, in brief, to put it differently</w:t>
      </w:r>
    </w:p>
    <w:p w:rsidR="009038BC" w:rsidRPr="009038BC" w:rsidRDefault="009038BC" w:rsidP="009038BC">
      <w:pPr>
        <w:pStyle w:val="NormalWeb"/>
        <w:spacing w:before="0" w:beforeAutospacing="0" w:after="0" w:afterAutospacing="0"/>
        <w:rPr>
          <w:rStyle w:val="Strong"/>
          <w:rFonts w:asciiTheme="minorHAnsi" w:hAnsiTheme="minorHAnsi"/>
          <w:sz w:val="20"/>
          <w:szCs w:val="20"/>
        </w:rPr>
      </w:pPr>
    </w:p>
    <w:p w:rsidR="009038BC" w:rsidRPr="009038BC" w:rsidRDefault="009038BC" w:rsidP="009038BC">
      <w:pPr>
        <w:pStyle w:val="NormalWeb"/>
        <w:spacing w:before="0" w:beforeAutospacing="0" w:after="0" w:afterAutospacing="0"/>
        <w:rPr>
          <w:rFonts w:asciiTheme="minorHAnsi" w:hAnsiTheme="minorHAnsi"/>
          <w:sz w:val="20"/>
          <w:szCs w:val="20"/>
        </w:rPr>
      </w:pPr>
      <w:r w:rsidRPr="009038BC">
        <w:rPr>
          <w:rStyle w:val="Strong"/>
          <w:rFonts w:asciiTheme="minorHAnsi" w:hAnsiTheme="minorHAnsi"/>
          <w:sz w:val="20"/>
          <w:szCs w:val="20"/>
        </w:rPr>
        <w:t>Contrast and Comparison:</w:t>
      </w:r>
      <w:r w:rsidRPr="009038BC">
        <w:rPr>
          <w:rFonts w:asciiTheme="minorHAnsi" w:hAnsiTheme="minorHAnsi"/>
          <w:sz w:val="20"/>
          <w:szCs w:val="20"/>
        </w:rPr>
        <w:br/>
        <w:t>in contrast, by the same token, conversely, instead, likewise, on one hand, on the other hand, on the contrary, rather, similarly, yet, but, however, still, nevertheless, in contrast</w:t>
      </w:r>
    </w:p>
    <w:p w:rsidR="009038BC" w:rsidRPr="009038BC" w:rsidRDefault="009038BC" w:rsidP="009038BC">
      <w:pPr>
        <w:pStyle w:val="NormalWeb"/>
        <w:spacing w:before="0" w:beforeAutospacing="0" w:after="0" w:afterAutospacing="0"/>
        <w:rPr>
          <w:rStyle w:val="Strong"/>
          <w:rFonts w:asciiTheme="minorHAnsi" w:hAnsiTheme="minorHAnsi"/>
          <w:sz w:val="20"/>
          <w:szCs w:val="20"/>
        </w:rPr>
      </w:pPr>
    </w:p>
    <w:p w:rsidR="009038BC" w:rsidRPr="009038BC" w:rsidRDefault="009038BC" w:rsidP="009038BC">
      <w:pPr>
        <w:pStyle w:val="NormalWeb"/>
        <w:spacing w:before="0" w:beforeAutospacing="0" w:after="0" w:afterAutospacing="0"/>
        <w:rPr>
          <w:rFonts w:asciiTheme="minorHAnsi" w:hAnsiTheme="minorHAnsi"/>
          <w:sz w:val="20"/>
          <w:szCs w:val="20"/>
        </w:rPr>
      </w:pPr>
      <w:r w:rsidRPr="009038BC">
        <w:rPr>
          <w:rStyle w:val="Strong"/>
          <w:rFonts w:asciiTheme="minorHAnsi" w:hAnsiTheme="minorHAnsi"/>
          <w:sz w:val="20"/>
          <w:szCs w:val="20"/>
        </w:rPr>
        <w:t>Sequence:</w:t>
      </w:r>
      <w:r w:rsidRPr="009038BC">
        <w:rPr>
          <w:rFonts w:asciiTheme="minorHAnsi" w:hAnsiTheme="minorHAnsi"/>
          <w:sz w:val="20"/>
          <w:szCs w:val="20"/>
        </w:rPr>
        <w:br/>
        <w:t xml:space="preserve">at first, first of all, to begin with, in the first place, at the same time, for now, for the time being, the next step, in time, in turn, later on, meanwhile, next, then, soon, the meantime, later, while, earlier, simultaneously, afterward, in conclusion, with this in mind, </w:t>
      </w:r>
    </w:p>
    <w:p w:rsidR="009038BC" w:rsidRPr="009038BC" w:rsidRDefault="009038BC" w:rsidP="009038BC">
      <w:pPr>
        <w:pStyle w:val="NormalWeb"/>
        <w:spacing w:before="0" w:beforeAutospacing="0" w:after="0" w:afterAutospacing="0"/>
        <w:rPr>
          <w:rStyle w:val="Strong"/>
          <w:rFonts w:asciiTheme="minorHAnsi" w:hAnsiTheme="minorHAnsi"/>
          <w:sz w:val="20"/>
          <w:szCs w:val="20"/>
        </w:rPr>
      </w:pPr>
    </w:p>
    <w:p w:rsidR="009038BC" w:rsidRPr="009038BC" w:rsidRDefault="009038BC" w:rsidP="009038BC">
      <w:pPr>
        <w:pStyle w:val="NormalWeb"/>
        <w:spacing w:before="0" w:beforeAutospacing="0" w:after="0" w:afterAutospacing="0"/>
        <w:rPr>
          <w:rFonts w:asciiTheme="minorHAnsi" w:hAnsiTheme="minorHAnsi"/>
          <w:sz w:val="20"/>
          <w:szCs w:val="20"/>
        </w:rPr>
      </w:pPr>
      <w:r w:rsidRPr="009038BC">
        <w:rPr>
          <w:rStyle w:val="Strong"/>
          <w:rFonts w:asciiTheme="minorHAnsi" w:hAnsiTheme="minorHAnsi"/>
          <w:sz w:val="20"/>
          <w:szCs w:val="20"/>
        </w:rPr>
        <w:t>Summarizing:</w:t>
      </w:r>
      <w:r w:rsidRPr="009038BC">
        <w:rPr>
          <w:rFonts w:asciiTheme="minorHAnsi" w:hAnsiTheme="minorHAnsi"/>
          <w:sz w:val="20"/>
          <w:szCs w:val="20"/>
        </w:rPr>
        <w:br/>
        <w:t>after all, all in all, all things considered, briefly, by and large, in any case, in any event, in brief, in conclusion, on the whole, in short, in summary, in the final analysis, in the long run, on balance, to sum up, to summarize, finally</w:t>
      </w:r>
    </w:p>
    <w:p w:rsidR="009038BC" w:rsidRPr="009038BC" w:rsidRDefault="009038BC" w:rsidP="009038BC">
      <w:pPr>
        <w:pStyle w:val="NormalWeb"/>
        <w:spacing w:before="0" w:beforeAutospacing="0" w:after="0" w:afterAutospacing="0"/>
        <w:rPr>
          <w:rStyle w:val="Strong"/>
          <w:rFonts w:asciiTheme="minorHAnsi" w:hAnsiTheme="minorHAnsi"/>
          <w:sz w:val="20"/>
          <w:szCs w:val="20"/>
        </w:rPr>
      </w:pPr>
    </w:p>
    <w:p w:rsidR="009038BC" w:rsidRPr="009038BC" w:rsidRDefault="009038BC" w:rsidP="009038BC">
      <w:pPr>
        <w:pStyle w:val="NormalWeb"/>
        <w:spacing w:before="0" w:beforeAutospacing="0" w:after="0" w:afterAutospacing="0"/>
        <w:rPr>
          <w:rFonts w:asciiTheme="minorHAnsi" w:hAnsiTheme="minorHAnsi"/>
          <w:sz w:val="20"/>
          <w:szCs w:val="20"/>
        </w:rPr>
      </w:pPr>
      <w:r w:rsidRPr="009038BC">
        <w:rPr>
          <w:rStyle w:val="Strong"/>
          <w:rFonts w:asciiTheme="minorHAnsi" w:hAnsiTheme="minorHAnsi"/>
          <w:sz w:val="20"/>
          <w:szCs w:val="20"/>
        </w:rPr>
        <w:t>Diversion</w:t>
      </w:r>
      <w:proofErr w:type="gramStart"/>
      <w:r w:rsidRPr="009038BC">
        <w:rPr>
          <w:rStyle w:val="Strong"/>
          <w:rFonts w:asciiTheme="minorHAnsi" w:hAnsiTheme="minorHAnsi"/>
          <w:sz w:val="20"/>
          <w:szCs w:val="20"/>
        </w:rPr>
        <w:t>:</w:t>
      </w:r>
      <w:proofErr w:type="gramEnd"/>
      <w:r w:rsidRPr="009038BC">
        <w:rPr>
          <w:rFonts w:asciiTheme="minorHAnsi" w:hAnsiTheme="minorHAnsi"/>
          <w:sz w:val="20"/>
          <w:szCs w:val="20"/>
        </w:rPr>
        <w:br/>
        <w:t>by the way, incidentally</w:t>
      </w:r>
    </w:p>
    <w:p w:rsidR="009038BC" w:rsidRPr="009038BC" w:rsidRDefault="009038BC" w:rsidP="009038BC">
      <w:pPr>
        <w:pStyle w:val="NormalWeb"/>
        <w:spacing w:before="0" w:beforeAutospacing="0" w:after="0" w:afterAutospacing="0"/>
        <w:rPr>
          <w:rStyle w:val="Strong"/>
          <w:rFonts w:asciiTheme="minorHAnsi" w:hAnsiTheme="minorHAnsi"/>
          <w:sz w:val="20"/>
          <w:szCs w:val="20"/>
        </w:rPr>
      </w:pPr>
    </w:p>
    <w:p w:rsidR="009038BC" w:rsidRPr="009038BC" w:rsidRDefault="009038BC" w:rsidP="009038BC">
      <w:pPr>
        <w:pStyle w:val="NormalWeb"/>
        <w:spacing w:before="0" w:beforeAutospacing="0" w:after="0" w:afterAutospacing="0"/>
        <w:rPr>
          <w:rFonts w:asciiTheme="minorHAnsi" w:hAnsiTheme="minorHAnsi"/>
          <w:sz w:val="20"/>
          <w:szCs w:val="20"/>
        </w:rPr>
      </w:pPr>
      <w:r w:rsidRPr="009038BC">
        <w:rPr>
          <w:rStyle w:val="Strong"/>
          <w:rFonts w:asciiTheme="minorHAnsi" w:hAnsiTheme="minorHAnsi"/>
          <w:sz w:val="20"/>
          <w:szCs w:val="20"/>
        </w:rPr>
        <w:t>Direction</w:t>
      </w:r>
      <w:proofErr w:type="gramStart"/>
      <w:r w:rsidRPr="009038BC">
        <w:rPr>
          <w:rStyle w:val="Strong"/>
          <w:rFonts w:asciiTheme="minorHAnsi" w:hAnsiTheme="minorHAnsi"/>
          <w:sz w:val="20"/>
          <w:szCs w:val="20"/>
        </w:rPr>
        <w:t>:</w:t>
      </w:r>
      <w:proofErr w:type="gramEnd"/>
      <w:r w:rsidRPr="009038BC">
        <w:rPr>
          <w:rFonts w:asciiTheme="minorHAnsi" w:hAnsiTheme="minorHAnsi"/>
          <w:sz w:val="20"/>
          <w:szCs w:val="20"/>
        </w:rPr>
        <w:br/>
        <w:t>here, there, over there, beyond, nearly, opposite, under, above, to the left, to the right, in the distance</w:t>
      </w:r>
    </w:p>
    <w:p w:rsidR="008C3986" w:rsidRDefault="00B72D9D"/>
    <w:sectPr w:rsidR="008C3986" w:rsidSect="00A509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38BC"/>
    <w:rsid w:val="008B50BC"/>
    <w:rsid w:val="009038BC"/>
    <w:rsid w:val="00A509B2"/>
    <w:rsid w:val="00AF1A14"/>
    <w:rsid w:val="00B72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9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38BC"/>
    <w:rPr>
      <w:color w:val="660000"/>
      <w:u w:val="single"/>
    </w:rPr>
  </w:style>
  <w:style w:type="paragraph" w:styleId="NormalWeb">
    <w:name w:val="Normal (Web)"/>
    <w:basedOn w:val="Normal"/>
    <w:rsid w:val="009038B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9038B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aurus.reference.com/browse/excepting" TargetMode="External"/><Relationship Id="rId13" Type="http://schemas.openxmlformats.org/officeDocument/2006/relationships/hyperlink" Target="http://thesaurus.reference.com/browse/save" TargetMode="External"/><Relationship Id="rId3" Type="http://schemas.openxmlformats.org/officeDocument/2006/relationships/webSettings" Target="webSettings.xml"/><Relationship Id="rId7" Type="http://schemas.openxmlformats.org/officeDocument/2006/relationships/hyperlink" Target="http://thesaurus.reference.com/browse/except" TargetMode="External"/><Relationship Id="rId12" Type="http://schemas.openxmlformats.org/officeDocument/2006/relationships/hyperlink" Target="http://thesaurus.reference.com/browse/outside%20o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saurus.reference.com/browse/beside" TargetMode="External"/><Relationship Id="rId11" Type="http://schemas.openxmlformats.org/officeDocument/2006/relationships/hyperlink" Target="http://thesaurus.reference.com/browse/other%20than" TargetMode="External"/><Relationship Id="rId5" Type="http://schemas.openxmlformats.org/officeDocument/2006/relationships/hyperlink" Target="http://thesaurus.reference.com/browse/barring" TargetMode="External"/><Relationship Id="rId15" Type="http://schemas.openxmlformats.org/officeDocument/2006/relationships/theme" Target="theme/theme1.xml"/><Relationship Id="rId10" Type="http://schemas.openxmlformats.org/officeDocument/2006/relationships/hyperlink" Target="http://thesaurus.reference.com/browse/exclusive%20of" TargetMode="External"/><Relationship Id="rId4" Type="http://schemas.openxmlformats.org/officeDocument/2006/relationships/hyperlink" Target="http://thesaurus.reference.com/browse/aside%20from" TargetMode="External"/><Relationship Id="rId9" Type="http://schemas.openxmlformats.org/officeDocument/2006/relationships/hyperlink" Target="http://thesaurus.reference.com/browse/exclud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janis.bellon</dc:creator>
  <cp:keywords/>
  <dc:description/>
  <cp:lastModifiedBy>janis.bellon</cp:lastModifiedBy>
  <cp:revision>1</cp:revision>
  <cp:lastPrinted>2012-11-27T14:26:00Z</cp:lastPrinted>
  <dcterms:created xsi:type="dcterms:W3CDTF">2012-11-27T13:15:00Z</dcterms:created>
  <dcterms:modified xsi:type="dcterms:W3CDTF">2012-11-27T16:45:00Z</dcterms:modified>
</cp:coreProperties>
</file>