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38" w:rsidRDefault="00DB7438" w:rsidP="00DB7438">
      <w:pPr>
        <w:ind w:left="-900" w:right="-810"/>
      </w:pPr>
      <w:r w:rsidRPr="00DB7438">
        <w:drawing>
          <wp:inline distT="0" distB="0" distL="0" distR="0" wp14:anchorId="72DB6978" wp14:editId="666A2524">
            <wp:extent cx="6994219" cy="8144540"/>
            <wp:effectExtent l="0" t="0" r="0" b="8890"/>
            <wp:docPr id="2" name="Picture 2" descr="http://puzzlemaker.discoveryeducation.com/puzzles/39331xm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9331xmf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19" cy="81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7A" w:rsidRDefault="00DB7438" w:rsidP="00DB7438">
      <w:pPr>
        <w:ind w:left="-900" w:right="-810"/>
        <w:jc w:val="center"/>
      </w:pPr>
      <w:r>
        <w:lastRenderedPageBreak/>
        <w:t>Clues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Across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3. Scout's costume on the night of the attack</w:t>
      </w:r>
      <w:bookmarkStart w:id="0" w:name="_GoBack"/>
      <w:bookmarkEnd w:id="0"/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5. Story told in _________ person perspective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7. </w:t>
      </w:r>
      <w:proofErr w:type="gramStart"/>
      <w:r w:rsidRPr="00DB7438">
        <w:rPr>
          <w:rFonts w:eastAsia="Times New Roman" w:cs="Courier New"/>
          <w:sz w:val="16"/>
          <w:szCs w:val="16"/>
        </w:rPr>
        <w:t>primary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setting of TKAM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13.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repetition of sounds at the beginning of words, especially contained in a single sentence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16. What Atticus is always seen </w:t>
      </w:r>
      <w:proofErr w:type="gramStart"/>
      <w:r w:rsidRPr="00DB7438">
        <w:rPr>
          <w:rFonts w:eastAsia="Times New Roman" w:cs="Courier New"/>
          <w:sz w:val="16"/>
          <w:szCs w:val="16"/>
        </w:rPr>
        <w:t>reading</w:t>
      </w:r>
      <w:proofErr w:type="gramEnd"/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17. </w:t>
      </w:r>
      <w:proofErr w:type="gramStart"/>
      <w:r w:rsidRPr="00DB7438">
        <w:rPr>
          <w:rFonts w:eastAsia="Times New Roman" w:cs="Courier New"/>
          <w:sz w:val="16"/>
          <w:szCs w:val="16"/>
        </w:rPr>
        <w:t>primary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protagonist and narrator of TKAM; intensely curious child, tomboy, admires father and brother very much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18. The reason why Tom would stop and help </w:t>
      </w:r>
      <w:proofErr w:type="spellStart"/>
      <w:r w:rsidRPr="00DB7438">
        <w:rPr>
          <w:rFonts w:eastAsia="Times New Roman" w:cs="Courier New"/>
          <w:sz w:val="16"/>
          <w:szCs w:val="16"/>
        </w:rPr>
        <w:t>Mayella</w:t>
      </w:r>
      <w:proofErr w:type="spellEnd"/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20. Obsessed with social mores and manners; Scout's family nemesis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22. Material Boo used to carve likenesses of the Finch children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23. Miss __________ was Scout's friend, flower connoisseur, and the objet d'amour of Uncle Jack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25.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youngest Cunningham who drowns his meal in syrup, and who Scout openly claims as a friend.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27. </w:t>
      </w:r>
      <w:proofErr w:type="gramStart"/>
      <w:r w:rsidRPr="00DB7438">
        <w:rPr>
          <w:rFonts w:eastAsia="Times New Roman" w:cs="Courier New"/>
          <w:sz w:val="16"/>
          <w:szCs w:val="16"/>
        </w:rPr>
        <w:t>spends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his summers in </w:t>
      </w:r>
      <w:proofErr w:type="spellStart"/>
      <w:r w:rsidRPr="00DB7438">
        <w:rPr>
          <w:rFonts w:eastAsia="Times New Roman" w:cs="Courier New"/>
          <w:sz w:val="16"/>
          <w:szCs w:val="16"/>
        </w:rPr>
        <w:t>Maycomb</w:t>
      </w:r>
      <w:proofErr w:type="spellEnd"/>
      <w:r w:rsidRPr="00DB7438">
        <w:rPr>
          <w:rFonts w:eastAsia="Times New Roman" w:cs="Courier New"/>
          <w:sz w:val="16"/>
          <w:szCs w:val="16"/>
        </w:rPr>
        <w:t>; once appears as a dirty escapee underneath Scout's bed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28. Crime Tom Robinson supposedly committed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30. </w:t>
      </w:r>
      <w:proofErr w:type="gramStart"/>
      <w:r w:rsidRPr="00DB7438">
        <w:rPr>
          <w:rFonts w:eastAsia="Times New Roman" w:cs="Courier New"/>
          <w:sz w:val="16"/>
          <w:szCs w:val="16"/>
        </w:rPr>
        <w:t>a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figure of speech; literal meaning is often different from connotative meaning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31. </w:t>
      </w:r>
      <w:proofErr w:type="gramStart"/>
      <w:r w:rsidRPr="00DB7438">
        <w:rPr>
          <w:rFonts w:eastAsia="Times New Roman" w:cs="Courier New"/>
          <w:sz w:val="16"/>
          <w:szCs w:val="16"/>
        </w:rPr>
        <w:t>future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football star, though one arm is stronger than the other because of an injury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35. </w:t>
      </w:r>
      <w:proofErr w:type="gramStart"/>
      <w:r w:rsidRPr="00DB7438">
        <w:rPr>
          <w:rFonts w:eastAsia="Times New Roman" w:cs="Courier New"/>
          <w:sz w:val="16"/>
          <w:szCs w:val="16"/>
        </w:rPr>
        <w:t>an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object or icon that represents or stands for a person, place, thing, or idea.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37. Black man on trial in </w:t>
      </w:r>
      <w:proofErr w:type="spellStart"/>
      <w:r w:rsidRPr="00DB7438">
        <w:rPr>
          <w:rFonts w:eastAsia="Times New Roman" w:cs="Courier New"/>
          <w:sz w:val="16"/>
          <w:szCs w:val="16"/>
        </w:rPr>
        <w:t>Maycomb</w:t>
      </w:r>
      <w:proofErr w:type="spellEnd"/>
      <w:r w:rsidRPr="00DB7438">
        <w:rPr>
          <w:rFonts w:eastAsia="Times New Roman" w:cs="Courier New"/>
          <w:sz w:val="16"/>
          <w:szCs w:val="16"/>
        </w:rPr>
        <w:t>; probably wrongfully sentenced for rape.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38. Miss __________ began teaching school in </w:t>
      </w:r>
      <w:proofErr w:type="spellStart"/>
      <w:r w:rsidRPr="00DB7438">
        <w:rPr>
          <w:rFonts w:eastAsia="Times New Roman" w:cs="Courier New"/>
          <w:sz w:val="16"/>
          <w:szCs w:val="16"/>
        </w:rPr>
        <w:t>Maycomb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during Scout's first year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39. </w:t>
      </w:r>
      <w:proofErr w:type="gramStart"/>
      <w:r w:rsidRPr="00DB7438">
        <w:rPr>
          <w:rFonts w:eastAsia="Times New Roman" w:cs="Courier New"/>
          <w:sz w:val="16"/>
          <w:szCs w:val="16"/>
        </w:rPr>
        <w:t>a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reference to a person, another text or historic event contained within a text.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40. </w:t>
      </w:r>
      <w:proofErr w:type="gramStart"/>
      <w:r w:rsidRPr="00DB7438">
        <w:rPr>
          <w:rFonts w:eastAsia="Times New Roman" w:cs="Courier New"/>
          <w:sz w:val="16"/>
          <w:szCs w:val="16"/>
        </w:rPr>
        <w:t>direct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comparison NOT using 'like' or as; can be extended or used for imagery.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42. </w:t>
      </w:r>
      <w:proofErr w:type="gramStart"/>
      <w:r w:rsidRPr="00DB7438">
        <w:rPr>
          <w:rFonts w:eastAsia="Times New Roman" w:cs="Courier New"/>
          <w:sz w:val="16"/>
          <w:szCs w:val="16"/>
        </w:rPr>
        <w:t>what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Scout,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>, and Dill perform on summer days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43. </w:t>
      </w:r>
      <w:proofErr w:type="gramStart"/>
      <w:r w:rsidRPr="00DB7438">
        <w:rPr>
          <w:rFonts w:eastAsia="Times New Roman" w:cs="Courier New"/>
          <w:sz w:val="16"/>
          <w:szCs w:val="16"/>
        </w:rPr>
        <w:t>direct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comparison using 'like' or 'as'; often used for imagery purposes.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44. </w:t>
      </w:r>
      <w:proofErr w:type="gramStart"/>
      <w:r w:rsidRPr="00DB7438">
        <w:rPr>
          <w:rFonts w:eastAsia="Times New Roman" w:cs="Courier New"/>
          <w:sz w:val="16"/>
          <w:szCs w:val="16"/>
        </w:rPr>
        <w:t>endearing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symbol of innocence throughout the book; it is a sin to kill it because it does nothing wrong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45. </w:t>
      </w:r>
      <w:proofErr w:type="gramStart"/>
      <w:r w:rsidRPr="00DB7438">
        <w:rPr>
          <w:rFonts w:eastAsia="Times New Roman" w:cs="Courier New"/>
          <w:sz w:val="16"/>
          <w:szCs w:val="16"/>
        </w:rPr>
        <w:t>prosecuting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attorney in the Robinson case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46. </w:t>
      </w:r>
      <w:proofErr w:type="gramStart"/>
      <w:r w:rsidRPr="00DB7438">
        <w:rPr>
          <w:rFonts w:eastAsia="Times New Roman" w:cs="Courier New"/>
          <w:sz w:val="16"/>
          <w:szCs w:val="16"/>
        </w:rPr>
        <w:t>hired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help for Finch family; strikes bold move to integrate her church.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47. Piece of furniture </w:t>
      </w:r>
      <w:proofErr w:type="spellStart"/>
      <w:r w:rsidRPr="00DB7438">
        <w:rPr>
          <w:rFonts w:eastAsia="Times New Roman" w:cs="Courier New"/>
          <w:sz w:val="16"/>
          <w:szCs w:val="16"/>
        </w:rPr>
        <w:t>Mayella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needed chopped for firewood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Down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1. Major discrimination discussed within TKAM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2. </w:t>
      </w:r>
      <w:proofErr w:type="gramStart"/>
      <w:r w:rsidRPr="00DB7438">
        <w:rPr>
          <w:rFonts w:eastAsia="Times New Roman" w:cs="Courier New"/>
          <w:sz w:val="16"/>
          <w:szCs w:val="16"/>
        </w:rPr>
        <w:t>literary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device which highlights exaggeration to get a point across to a reader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3. Sheriff of </w:t>
      </w:r>
      <w:proofErr w:type="spellStart"/>
      <w:r w:rsidRPr="00DB7438">
        <w:rPr>
          <w:rFonts w:eastAsia="Times New Roman" w:cs="Courier New"/>
          <w:sz w:val="16"/>
          <w:szCs w:val="16"/>
        </w:rPr>
        <w:t>Maycomb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County; insists on covering for Boo after he kills Bob </w:t>
      </w:r>
      <w:proofErr w:type="spellStart"/>
      <w:r w:rsidRPr="00DB7438">
        <w:rPr>
          <w:rFonts w:eastAsia="Times New Roman" w:cs="Courier New"/>
          <w:sz w:val="16"/>
          <w:szCs w:val="16"/>
        </w:rPr>
        <w:t>Ewell</w:t>
      </w:r>
      <w:proofErr w:type="spellEnd"/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4. </w:t>
      </w:r>
      <w:proofErr w:type="gramStart"/>
      <w:r w:rsidRPr="00DB7438">
        <w:rPr>
          <w:rFonts w:eastAsia="Times New Roman" w:cs="Courier New"/>
          <w:sz w:val="16"/>
          <w:szCs w:val="16"/>
        </w:rPr>
        <w:t>what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lost as he tried to sneak into Boo's yard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6.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use of sensory detail within a text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8. </w:t>
      </w:r>
      <w:proofErr w:type="gramStart"/>
      <w:r w:rsidRPr="00DB7438">
        <w:rPr>
          <w:rFonts w:eastAsia="Times New Roman" w:cs="Courier New"/>
          <w:sz w:val="16"/>
          <w:szCs w:val="16"/>
        </w:rPr>
        <w:t>any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novel that focuses on the maturation and education of the protagonist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9. Mr. __________ likes to drink Coke out of a paper bag so nobody bothers him about his interracial marriage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10. Many allusions to this text suggest a strong Christian ethic in TKAM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11.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object that kills Mr. </w:t>
      </w:r>
      <w:proofErr w:type="spellStart"/>
      <w:r w:rsidRPr="00DB7438">
        <w:rPr>
          <w:rFonts w:eastAsia="Times New Roman" w:cs="Courier New"/>
          <w:sz w:val="16"/>
          <w:szCs w:val="16"/>
        </w:rPr>
        <w:t>Ewell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, as he was using it to attack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and Scout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12. </w:t>
      </w:r>
      <w:proofErr w:type="gramStart"/>
      <w:r w:rsidRPr="00DB7438">
        <w:rPr>
          <w:rFonts w:eastAsia="Times New Roman" w:cs="Courier New"/>
          <w:sz w:val="16"/>
          <w:szCs w:val="16"/>
        </w:rPr>
        <w:t>a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subject of mystery who is never seen outside his house, but shows his endeared affection for the Finches by the end of the book.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13. Bob </w:t>
      </w:r>
      <w:proofErr w:type="spellStart"/>
      <w:r w:rsidRPr="00DB7438">
        <w:rPr>
          <w:rFonts w:eastAsia="Times New Roman" w:cs="Courier New"/>
          <w:sz w:val="16"/>
          <w:szCs w:val="16"/>
        </w:rPr>
        <w:t>Ewell's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primary vice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14.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arm which Tom Robinson had caught in the cotton gin, rendering it useless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15. The 'education system' that Scout and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are now subjected to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19. Magazine Scout was often found reading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21. Dog Atticus shot was infected with this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24. Mrs. _________ - morphine addict, teaches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lesson about courage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26. The supposed rape victim (who never says her attacker's name in court)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29. A reason why many children don't do well in school because of constant absences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32. </w:t>
      </w:r>
      <w:proofErr w:type="gramStart"/>
      <w:r w:rsidRPr="00DB7438">
        <w:rPr>
          <w:rFonts w:eastAsia="Times New Roman" w:cs="Courier New"/>
          <w:sz w:val="16"/>
          <w:szCs w:val="16"/>
        </w:rPr>
        <w:t>patriarch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of Finch family, attorney; insists on setting positive examples for his children through his actions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33. </w:t>
      </w:r>
      <w:proofErr w:type="gramStart"/>
      <w:r w:rsidRPr="00DB7438">
        <w:rPr>
          <w:rFonts w:eastAsia="Times New Roman" w:cs="Courier New"/>
          <w:sz w:val="16"/>
          <w:szCs w:val="16"/>
        </w:rPr>
        <w:t>primary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antagonist of TKAM; known for laziness and playing the system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34. Tom Robinson's former employer and Bob </w:t>
      </w:r>
      <w:proofErr w:type="spellStart"/>
      <w:r w:rsidRPr="00DB7438">
        <w:rPr>
          <w:rFonts w:eastAsia="Times New Roman" w:cs="Courier New"/>
          <w:sz w:val="16"/>
          <w:szCs w:val="16"/>
        </w:rPr>
        <w:t>Ewell's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last standing threat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>36. The location where Dill and the Finches watch the entire trial, unbeknownst to Atticus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41. </w:t>
      </w:r>
      <w:proofErr w:type="spellStart"/>
      <w:r w:rsidRPr="00DB7438">
        <w:rPr>
          <w:rFonts w:eastAsia="Times New Roman" w:cs="Courier New"/>
          <w:sz w:val="16"/>
          <w:szCs w:val="16"/>
        </w:rPr>
        <w:t>Jem</w:t>
      </w:r>
      <w:proofErr w:type="spellEnd"/>
      <w:r w:rsidRPr="00DB7438">
        <w:rPr>
          <w:rFonts w:eastAsia="Times New Roman" w:cs="Courier New"/>
          <w:sz w:val="16"/>
          <w:szCs w:val="16"/>
        </w:rPr>
        <w:t xml:space="preserve"> and Scout's uncle; Memphis businessman, educated just like Atticus</w:t>
      </w:r>
    </w:p>
    <w:p w:rsidR="00DB7438" w:rsidRPr="00DB7438" w:rsidRDefault="00DB7438" w:rsidP="00DB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</w:rPr>
      </w:pPr>
      <w:r w:rsidRPr="00DB7438">
        <w:rPr>
          <w:rFonts w:eastAsia="Times New Roman" w:cs="Courier New"/>
          <w:sz w:val="16"/>
          <w:szCs w:val="16"/>
        </w:rPr>
        <w:t xml:space="preserve">42. </w:t>
      </w:r>
      <w:proofErr w:type="gramStart"/>
      <w:r w:rsidRPr="00DB7438">
        <w:rPr>
          <w:rFonts w:eastAsia="Times New Roman" w:cs="Courier New"/>
          <w:sz w:val="16"/>
          <w:szCs w:val="16"/>
        </w:rPr>
        <w:t>the</w:t>
      </w:r>
      <w:proofErr w:type="gramEnd"/>
      <w:r w:rsidRPr="00DB7438">
        <w:rPr>
          <w:rFonts w:eastAsia="Times New Roman" w:cs="Courier New"/>
          <w:sz w:val="16"/>
          <w:szCs w:val="16"/>
        </w:rPr>
        <w:t xml:space="preserve"> literary device which gives inanimate objects 'human' traits</w:t>
      </w:r>
    </w:p>
    <w:p w:rsidR="00DB7438" w:rsidRDefault="00DB7438" w:rsidP="00DB7438">
      <w:pPr>
        <w:ind w:left="-900" w:right="-810"/>
      </w:pPr>
    </w:p>
    <w:sectPr w:rsidR="00DB74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0B" w:rsidRDefault="00317B0B" w:rsidP="00DB7438">
      <w:pPr>
        <w:spacing w:after="0" w:line="240" w:lineRule="auto"/>
      </w:pPr>
      <w:r>
        <w:separator/>
      </w:r>
    </w:p>
  </w:endnote>
  <w:endnote w:type="continuationSeparator" w:id="0">
    <w:p w:rsidR="00317B0B" w:rsidRDefault="00317B0B" w:rsidP="00DB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0B" w:rsidRDefault="00317B0B" w:rsidP="00DB7438">
      <w:pPr>
        <w:spacing w:after="0" w:line="240" w:lineRule="auto"/>
      </w:pPr>
      <w:r>
        <w:separator/>
      </w:r>
    </w:p>
  </w:footnote>
  <w:footnote w:type="continuationSeparator" w:id="0">
    <w:p w:rsidR="00317B0B" w:rsidRDefault="00317B0B" w:rsidP="00DB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38" w:rsidRDefault="00DB7438" w:rsidP="00DB7438">
    <w:pPr>
      <w:pStyle w:val="Header"/>
      <w:jc w:val="center"/>
    </w:pPr>
    <w:r>
      <w:t>Spring Semester Exam Review</w:t>
    </w:r>
  </w:p>
  <w:p w:rsidR="00DB7438" w:rsidRPr="00DB7438" w:rsidRDefault="00DB7438" w:rsidP="00DB7438">
    <w:pPr>
      <w:pStyle w:val="Header"/>
      <w:jc w:val="center"/>
    </w:pPr>
    <w:r>
      <w:t xml:space="preserve">Focus on </w:t>
    </w:r>
    <w:r>
      <w:rPr>
        <w:i/>
      </w:rPr>
      <w:t>To Kill A Mockingbird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38"/>
    <w:rsid w:val="00317B0B"/>
    <w:rsid w:val="0070737A"/>
    <w:rsid w:val="00DB7438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38"/>
  </w:style>
  <w:style w:type="paragraph" w:styleId="Footer">
    <w:name w:val="footer"/>
    <w:basedOn w:val="Normal"/>
    <w:link w:val="FooterChar"/>
    <w:uiPriority w:val="99"/>
    <w:unhideWhenUsed/>
    <w:rsid w:val="00DB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38"/>
  </w:style>
  <w:style w:type="paragraph" w:styleId="Footer">
    <w:name w:val="footer"/>
    <w:basedOn w:val="Normal"/>
    <w:link w:val="FooterChar"/>
    <w:uiPriority w:val="99"/>
    <w:unhideWhenUsed/>
    <w:rsid w:val="00DB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Bellon</dc:creator>
  <cp:lastModifiedBy>Janis Bellon</cp:lastModifiedBy>
  <cp:revision>1</cp:revision>
  <cp:lastPrinted>2013-05-29T15:57:00Z</cp:lastPrinted>
  <dcterms:created xsi:type="dcterms:W3CDTF">2013-05-29T15:48:00Z</dcterms:created>
  <dcterms:modified xsi:type="dcterms:W3CDTF">2013-05-30T19:56:00Z</dcterms:modified>
</cp:coreProperties>
</file>